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F45" w:rsidRDefault="003F2C44">
      <w:pPr>
        <w:framePr w:h="1709" w:hSpace="38" w:vSpace="58" w:wrap="notBeside" w:vAnchor="text" w:hAnchor="margin" w:x="5051" w:y="1"/>
        <w:rPr>
          <w:sz w:val="24"/>
          <w:szCs w:val="24"/>
        </w:rPr>
      </w:pPr>
      <w:bookmarkStart w:id="0" w:name="_GoBack"/>
      <w:bookmarkEnd w:id="0"/>
      <w:r>
        <w:rPr>
          <w:noProof/>
          <w:sz w:val="24"/>
          <w:szCs w:val="24"/>
        </w:rPr>
        <w:drawing>
          <wp:inline distT="0" distB="0" distL="0" distR="0">
            <wp:extent cx="2120900" cy="10795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20900" cy="1079500"/>
                    </a:xfrm>
                    <a:prstGeom prst="rect">
                      <a:avLst/>
                    </a:prstGeom>
                    <a:noFill/>
                    <a:ln>
                      <a:noFill/>
                    </a:ln>
                  </pic:spPr>
                </pic:pic>
              </a:graphicData>
            </a:graphic>
          </wp:inline>
        </w:drawing>
      </w:r>
    </w:p>
    <w:p w:rsidR="00183F45" w:rsidRDefault="001260F2">
      <w:pPr>
        <w:framePr w:h="254" w:hRule="exact" w:hSpace="38" w:vSpace="58" w:wrap="notBeside" w:vAnchor="text" w:hAnchor="margin" w:x="3179" w:y="759"/>
        <w:shd w:val="clear" w:color="auto" w:fill="FFFFFF"/>
      </w:pPr>
      <w:r>
        <w:rPr>
          <w:b/>
          <w:bCs/>
          <w:i/>
          <w:iCs/>
          <w:color w:val="000000"/>
          <w:spacing w:val="-5"/>
          <w:sz w:val="21"/>
          <w:szCs w:val="21"/>
        </w:rPr>
        <w:t xml:space="preserve">Chapter 11: </w:t>
      </w:r>
      <w:r>
        <w:rPr>
          <w:i/>
          <w:iCs/>
          <w:color w:val="000000"/>
          <w:spacing w:val="-5"/>
          <w:sz w:val="21"/>
          <w:szCs w:val="21"/>
        </w:rPr>
        <w:t>Development</w:t>
      </w:r>
    </w:p>
    <w:p w:rsidR="00183F45" w:rsidRDefault="001260F2">
      <w:pPr>
        <w:shd w:val="clear" w:color="auto" w:fill="FFFFFF"/>
        <w:spacing w:before="451"/>
        <w:ind w:left="1392"/>
      </w:pPr>
      <w:r>
        <w:rPr>
          <w:rFonts w:ascii="Arial" w:hAnsi="Arial" w:cs="Arial"/>
          <w:b/>
          <w:bCs/>
          <w:color w:val="000000"/>
          <w:spacing w:val="-7"/>
          <w:sz w:val="27"/>
          <w:szCs w:val="27"/>
        </w:rPr>
        <w:lastRenderedPageBreak/>
        <w:t>Handout 11-C</w:t>
      </w:r>
    </w:p>
    <w:p w:rsidR="00183F45" w:rsidRDefault="001260F2">
      <w:pPr>
        <w:shd w:val="clear" w:color="auto" w:fill="FFFFFF"/>
        <w:spacing w:before="130"/>
      </w:pPr>
      <w:r>
        <w:rPr>
          <w:rFonts w:ascii="Arial" w:hAnsi="Arial" w:cs="Arial"/>
          <w:color w:val="000000"/>
          <w:spacing w:val="-7"/>
          <w:sz w:val="25"/>
          <w:szCs w:val="25"/>
        </w:rPr>
        <w:t>Piaget's Stages of Cognitive Development</w:t>
      </w:r>
    </w:p>
    <w:p w:rsidR="00183F45" w:rsidRDefault="00183F45">
      <w:pPr>
        <w:shd w:val="clear" w:color="auto" w:fill="FFFFFF"/>
        <w:spacing w:before="130"/>
        <w:sectPr w:rsidR="00183F45">
          <w:type w:val="continuous"/>
          <w:pgSz w:w="12240" w:h="15840"/>
          <w:pgMar w:top="360" w:right="4286" w:bottom="360" w:left="3499" w:header="720" w:footer="720" w:gutter="0"/>
          <w:cols w:space="60"/>
          <w:noEndnote/>
        </w:sectPr>
      </w:pPr>
    </w:p>
    <w:p w:rsidR="00183F45" w:rsidRDefault="001260F2">
      <w:pPr>
        <w:shd w:val="clear" w:color="auto" w:fill="FFFFFF"/>
        <w:spacing w:before="230" w:line="259" w:lineRule="exact"/>
        <w:jc w:val="both"/>
      </w:pPr>
      <w:r>
        <w:rPr>
          <w:color w:val="000000"/>
          <w:spacing w:val="2"/>
          <w:sz w:val="24"/>
          <w:szCs w:val="24"/>
          <w:u w:val="single"/>
        </w:rPr>
        <w:t>Instructions:</w:t>
      </w:r>
      <w:r>
        <w:rPr>
          <w:color w:val="000000"/>
          <w:spacing w:val="2"/>
          <w:sz w:val="24"/>
          <w:szCs w:val="24"/>
        </w:rPr>
        <w:t xml:space="preserve"> The main character in each of the scenarios following is displaying cognition at one of Piaget's developmental stages (sensorimotor, preoperational, concrete operational, or formal operational). Identify the stage of thinking being illustrated by each of these main </w:t>
      </w:r>
      <w:r>
        <w:rPr>
          <w:color w:val="000000"/>
          <w:spacing w:val="-1"/>
          <w:sz w:val="24"/>
          <w:szCs w:val="24"/>
        </w:rPr>
        <w:t>characters.</w:t>
      </w:r>
    </w:p>
    <w:p w:rsidR="00183F45" w:rsidRDefault="001260F2">
      <w:pPr>
        <w:shd w:val="clear" w:color="auto" w:fill="FFFFFF"/>
        <w:spacing w:before="235" w:line="259" w:lineRule="exact"/>
        <w:ind w:left="485" w:hanging="341"/>
      </w:pPr>
      <w:r>
        <w:rPr>
          <w:color w:val="000000"/>
          <w:sz w:val="24"/>
          <w:szCs w:val="24"/>
        </w:rPr>
        <w:t xml:space="preserve">1.   Sheila complains because her brother has taken two big cookies and has only given her </w:t>
      </w:r>
      <w:r>
        <w:rPr>
          <w:color w:val="000000"/>
          <w:spacing w:val="1"/>
          <w:sz w:val="24"/>
          <w:szCs w:val="24"/>
        </w:rPr>
        <w:t>one. Her brother takes her big cookie, breaks it in half, and says, "Now we both have two." Sheila yells, "Not fair, all you did was break mine into two pieces!"</w:t>
      </w:r>
    </w:p>
    <w:p w:rsidR="00183F45" w:rsidRDefault="001260F2">
      <w:pPr>
        <w:shd w:val="clear" w:color="auto" w:fill="FFFFFF"/>
        <w:spacing w:before="538" w:line="264" w:lineRule="exact"/>
        <w:ind w:left="485" w:hanging="350"/>
      </w:pPr>
      <w:r>
        <w:rPr>
          <w:color w:val="000000"/>
          <w:spacing w:val="1"/>
          <w:sz w:val="24"/>
          <w:szCs w:val="24"/>
        </w:rPr>
        <w:t>2.   Rory's mom has given him five empty cardboard boxes. He lines them up in a row, puts his toys in them, and then says, "</w:t>
      </w:r>
      <w:proofErr w:type="spellStart"/>
      <w:r>
        <w:rPr>
          <w:color w:val="000000"/>
          <w:spacing w:val="1"/>
          <w:sz w:val="24"/>
          <w:szCs w:val="24"/>
        </w:rPr>
        <w:t>Choo</w:t>
      </w:r>
      <w:proofErr w:type="spellEnd"/>
      <w:r>
        <w:rPr>
          <w:color w:val="000000"/>
          <w:spacing w:val="1"/>
          <w:sz w:val="24"/>
          <w:szCs w:val="24"/>
        </w:rPr>
        <w:t xml:space="preserve">, </w:t>
      </w:r>
      <w:proofErr w:type="spellStart"/>
      <w:r>
        <w:rPr>
          <w:color w:val="000000"/>
          <w:spacing w:val="1"/>
          <w:sz w:val="24"/>
          <w:szCs w:val="24"/>
        </w:rPr>
        <w:t>choo</w:t>
      </w:r>
      <w:proofErr w:type="spellEnd"/>
      <w:r>
        <w:rPr>
          <w:color w:val="000000"/>
          <w:spacing w:val="1"/>
          <w:sz w:val="24"/>
          <w:szCs w:val="24"/>
        </w:rPr>
        <w:t>, here comes the train!"</w:t>
      </w:r>
    </w:p>
    <w:p w:rsidR="00183F45" w:rsidRDefault="001260F2">
      <w:pPr>
        <w:shd w:val="clear" w:color="auto" w:fill="FFFFFF"/>
        <w:spacing w:before="533" w:line="259" w:lineRule="exact"/>
        <w:ind w:left="490" w:hanging="350"/>
      </w:pPr>
      <w:r>
        <w:rPr>
          <w:color w:val="000000"/>
          <w:sz w:val="24"/>
          <w:szCs w:val="24"/>
        </w:rPr>
        <w:t xml:space="preserve">3.   Jenny's ball rolls out of sight under the sofa. She stares at the sofa for a few seconds, and </w:t>
      </w:r>
      <w:r>
        <w:rPr>
          <w:color w:val="000000"/>
          <w:spacing w:val="3"/>
          <w:sz w:val="24"/>
          <w:szCs w:val="24"/>
        </w:rPr>
        <w:t>then turns her attention to her doll.</w:t>
      </w:r>
    </w:p>
    <w:p w:rsidR="00183F45" w:rsidRDefault="001260F2" w:rsidP="003F2C44">
      <w:pPr>
        <w:numPr>
          <w:ilvl w:val="0"/>
          <w:numId w:val="1"/>
        </w:numPr>
        <w:shd w:val="clear" w:color="auto" w:fill="FFFFFF"/>
        <w:tabs>
          <w:tab w:val="left" w:pos="490"/>
        </w:tabs>
        <w:spacing w:before="538" w:line="254" w:lineRule="exact"/>
        <w:ind w:left="490" w:hanging="346"/>
        <w:rPr>
          <w:color w:val="000000"/>
          <w:spacing w:val="-14"/>
          <w:sz w:val="24"/>
          <w:szCs w:val="24"/>
        </w:rPr>
      </w:pPr>
      <w:r>
        <w:rPr>
          <w:color w:val="000000"/>
          <w:spacing w:val="1"/>
          <w:sz w:val="24"/>
          <w:szCs w:val="24"/>
        </w:rPr>
        <w:t>Clara enjoys spending free time imagining what kind of society could be created if a</w:t>
      </w:r>
      <w:r>
        <w:rPr>
          <w:color w:val="000000"/>
          <w:spacing w:val="1"/>
          <w:sz w:val="24"/>
          <w:szCs w:val="24"/>
        </w:rPr>
        <w:br/>
        <w:t>group of human beings from all over the world moved to a newly discovered, habitable</w:t>
      </w:r>
      <w:r>
        <w:rPr>
          <w:color w:val="000000"/>
          <w:spacing w:val="1"/>
          <w:sz w:val="24"/>
          <w:szCs w:val="24"/>
        </w:rPr>
        <w:br/>
        <w:t>planet.</w:t>
      </w:r>
    </w:p>
    <w:p w:rsidR="00183F45" w:rsidRDefault="001260F2" w:rsidP="003F2C44">
      <w:pPr>
        <w:numPr>
          <w:ilvl w:val="0"/>
          <w:numId w:val="1"/>
        </w:numPr>
        <w:shd w:val="clear" w:color="auto" w:fill="FFFFFF"/>
        <w:tabs>
          <w:tab w:val="left" w:pos="490"/>
        </w:tabs>
        <w:spacing w:before="542" w:line="254" w:lineRule="exact"/>
        <w:ind w:left="490" w:hanging="346"/>
        <w:rPr>
          <w:color w:val="000000"/>
          <w:spacing w:val="-17"/>
          <w:sz w:val="24"/>
          <w:szCs w:val="24"/>
        </w:rPr>
      </w:pPr>
      <w:r>
        <w:rPr>
          <w:color w:val="000000"/>
          <w:spacing w:val="1"/>
          <w:sz w:val="24"/>
          <w:szCs w:val="24"/>
        </w:rPr>
        <w:t>Sergio wants to pull his toy shovel into his playpen, but instead of grasping it by one</w:t>
      </w:r>
      <w:r>
        <w:rPr>
          <w:color w:val="000000"/>
          <w:spacing w:val="1"/>
          <w:sz w:val="24"/>
          <w:szCs w:val="24"/>
        </w:rPr>
        <w:br/>
        <w:t>end or the other and pulling it lengthwise through the slats, he grabs it in the middle</w:t>
      </w:r>
      <w:r>
        <w:rPr>
          <w:color w:val="000000"/>
          <w:spacing w:val="1"/>
          <w:sz w:val="24"/>
          <w:szCs w:val="24"/>
        </w:rPr>
        <w:br/>
      </w:r>
      <w:r>
        <w:rPr>
          <w:color w:val="000000"/>
          <w:spacing w:val="2"/>
          <w:sz w:val="24"/>
          <w:szCs w:val="24"/>
        </w:rPr>
        <w:t>and keeps pulling it against the slats.</w:t>
      </w:r>
    </w:p>
    <w:p w:rsidR="00183F45" w:rsidRDefault="001260F2">
      <w:pPr>
        <w:shd w:val="clear" w:color="auto" w:fill="FFFFFF"/>
        <w:spacing w:before="542" w:line="259" w:lineRule="exact"/>
        <w:ind w:left="494" w:hanging="346"/>
      </w:pPr>
      <w:r>
        <w:rPr>
          <w:color w:val="000000"/>
          <w:spacing w:val="1"/>
          <w:sz w:val="24"/>
          <w:szCs w:val="24"/>
        </w:rPr>
        <w:t xml:space="preserve">6.   Shula becomes upset because her sister's scoop of ice cream looks taller than her own. </w:t>
      </w:r>
      <w:r>
        <w:rPr>
          <w:color w:val="000000"/>
          <w:spacing w:val="2"/>
          <w:sz w:val="24"/>
          <w:szCs w:val="24"/>
        </w:rPr>
        <w:t xml:space="preserve">Her mother squashes down the sister's scoop, and Shula is happy now that it looks like </w:t>
      </w:r>
      <w:r>
        <w:rPr>
          <w:color w:val="000000"/>
          <w:spacing w:val="3"/>
          <w:sz w:val="24"/>
          <w:szCs w:val="24"/>
        </w:rPr>
        <w:t>they have the same amount.</w:t>
      </w:r>
    </w:p>
    <w:p w:rsidR="00183F45" w:rsidRDefault="001260F2">
      <w:pPr>
        <w:shd w:val="clear" w:color="auto" w:fill="FFFFFF"/>
        <w:spacing w:before="542" w:line="259" w:lineRule="exact"/>
        <w:ind w:left="499" w:right="442" w:hanging="346"/>
      </w:pPr>
      <w:r>
        <w:rPr>
          <w:color w:val="000000"/>
          <w:spacing w:val="-1"/>
          <w:sz w:val="24"/>
          <w:szCs w:val="24"/>
        </w:rPr>
        <w:t xml:space="preserve">7.   Boris just loves his calculus and physics classes, where he consistently receives high </w:t>
      </w:r>
      <w:r>
        <w:rPr>
          <w:color w:val="000000"/>
          <w:spacing w:val="1"/>
          <w:sz w:val="24"/>
          <w:szCs w:val="24"/>
        </w:rPr>
        <w:t>grades.</w:t>
      </w:r>
    </w:p>
    <w:p w:rsidR="00183F45" w:rsidRDefault="001260F2">
      <w:pPr>
        <w:shd w:val="clear" w:color="auto" w:fill="FFFFFF"/>
        <w:spacing w:before="533" w:line="264" w:lineRule="exact"/>
        <w:ind w:left="499" w:hanging="346"/>
      </w:pPr>
      <w:r>
        <w:rPr>
          <w:color w:val="000000"/>
          <w:sz w:val="24"/>
          <w:szCs w:val="24"/>
        </w:rPr>
        <w:t xml:space="preserve">8.   </w:t>
      </w:r>
      <w:proofErr w:type="spellStart"/>
      <w:r>
        <w:rPr>
          <w:color w:val="000000"/>
          <w:sz w:val="24"/>
          <w:szCs w:val="24"/>
        </w:rPr>
        <w:t>Pepe</w:t>
      </w:r>
      <w:proofErr w:type="spellEnd"/>
      <w:r>
        <w:rPr>
          <w:color w:val="000000"/>
          <w:sz w:val="24"/>
          <w:szCs w:val="24"/>
        </w:rPr>
        <w:t xml:space="preserve"> wants to make sure he distributes the jelly beans fairly, so he lines them up in one-</w:t>
      </w:r>
      <w:r>
        <w:rPr>
          <w:color w:val="000000"/>
          <w:spacing w:val="1"/>
          <w:sz w:val="24"/>
          <w:szCs w:val="24"/>
        </w:rPr>
        <w:t>to-one correspondence before giving some to his friend.</w:t>
      </w:r>
    </w:p>
    <w:p w:rsidR="00183F45" w:rsidRDefault="001260F2">
      <w:pPr>
        <w:shd w:val="clear" w:color="auto" w:fill="FFFFFF"/>
        <w:spacing w:before="1301"/>
        <w:ind w:left="29"/>
      </w:pPr>
      <w:r>
        <w:rPr>
          <w:i/>
          <w:iCs/>
          <w:color w:val="000000"/>
          <w:spacing w:val="-7"/>
        </w:rPr>
        <w:t xml:space="preserve">Source: </w:t>
      </w:r>
      <w:proofErr w:type="spellStart"/>
      <w:r>
        <w:rPr>
          <w:color w:val="000000"/>
          <w:spacing w:val="-7"/>
        </w:rPr>
        <w:t>Malley</w:t>
      </w:r>
      <w:proofErr w:type="spellEnd"/>
      <w:r>
        <w:rPr>
          <w:color w:val="000000"/>
          <w:spacing w:val="-7"/>
        </w:rPr>
        <w:t>-Morrison &amp; Yap, 2001.</w:t>
      </w:r>
    </w:p>
    <w:p w:rsidR="001260F2" w:rsidRDefault="001260F2">
      <w:pPr>
        <w:shd w:val="clear" w:color="auto" w:fill="FFFFFF"/>
        <w:spacing w:before="394"/>
        <w:ind w:left="58"/>
        <w:jc w:val="center"/>
      </w:pPr>
      <w:r>
        <w:rPr>
          <w:color w:val="000000"/>
          <w:spacing w:val="-3"/>
        </w:rPr>
        <w:t>245</w:t>
      </w:r>
    </w:p>
    <w:sectPr w:rsidR="001260F2">
      <w:type w:val="continuous"/>
      <w:pgSz w:w="12240" w:h="15840"/>
      <w:pgMar w:top="360" w:right="1934" w:bottom="360" w:left="1142"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33C1F"/>
    <w:multiLevelType w:val="singleLevel"/>
    <w:tmpl w:val="5A9C823C"/>
    <w:lvl w:ilvl="0">
      <w:start w:val="4"/>
      <w:numFmt w:val="decimal"/>
      <w:lvlText w:val="%1."/>
      <w:legacy w:legacy="1" w:legacySpace="0" w:legacyIndent="346"/>
      <w:lvlJc w:val="left"/>
      <w:rPr>
        <w:rFonts w:ascii="Times New Roman" w:hAnsi="Times New Roman"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44"/>
    <w:rsid w:val="001260F2"/>
    <w:rsid w:val="00183F45"/>
    <w:rsid w:val="003F2C44"/>
    <w:rsid w:val="00547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B5EE19-9273-4E69-B321-7DFD4827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Hults, Kylie</cp:lastModifiedBy>
  <cp:revision>2</cp:revision>
  <dcterms:created xsi:type="dcterms:W3CDTF">2015-02-03T16:17:00Z</dcterms:created>
  <dcterms:modified xsi:type="dcterms:W3CDTF">2015-02-03T16:17:00Z</dcterms:modified>
</cp:coreProperties>
</file>